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362B" w14:textId="25D7ED2F" w:rsidR="00D14E44" w:rsidRPr="007F2F2A" w:rsidRDefault="00454D6E" w:rsidP="007F2F2A">
      <w:pPr>
        <w:jc w:val="center"/>
        <w:rPr>
          <w:rFonts w:ascii="Arial Nova" w:hAnsi="Arial Nova"/>
          <w:b/>
          <w:bCs/>
          <w:u w:val="single"/>
        </w:rPr>
      </w:pPr>
      <w:r w:rsidRPr="007F2F2A">
        <w:rPr>
          <w:rFonts w:ascii="Arial Nova" w:hAnsi="Arial Nova"/>
          <w:b/>
          <w:bCs/>
          <w:u w:val="single"/>
        </w:rPr>
        <w:t>Standard Operating Procedures</w:t>
      </w:r>
    </w:p>
    <w:p w14:paraId="67B2F572" w14:textId="3697BF47" w:rsidR="00454D6E" w:rsidRPr="007F2F2A" w:rsidRDefault="00454D6E">
      <w:pPr>
        <w:rPr>
          <w:rFonts w:ascii="Arial Nova" w:hAnsi="Arial Nova"/>
        </w:rPr>
      </w:pPr>
      <w:r w:rsidRPr="007F2F2A">
        <w:rPr>
          <w:rFonts w:ascii="Arial Nova" w:hAnsi="Arial Nova"/>
        </w:rPr>
        <w:t xml:space="preserve">For the </w:t>
      </w:r>
      <w:r w:rsidR="00B23A28" w:rsidRPr="007F2F2A">
        <w:rPr>
          <w:rFonts w:ascii="Arial Nova" w:hAnsi="Arial Nova"/>
        </w:rPr>
        <w:t>prerequisites</w:t>
      </w:r>
      <w:r w:rsidRPr="007F2F2A">
        <w:rPr>
          <w:rFonts w:ascii="Arial Nova" w:hAnsi="Arial Nova"/>
        </w:rPr>
        <w:t xml:space="preserve"> prospective homebuyers shall meet prior to receiving any services from The Diamond Group International, LLC, pursuant to New York Real Property Law Subdivision 4 section 442-h, so that prospective purchasers understand what will be required from them when working with a real estate broker.</w:t>
      </w:r>
    </w:p>
    <w:p w14:paraId="64CC6D76" w14:textId="77777777" w:rsidR="007F2F2A" w:rsidRDefault="007F2F2A" w:rsidP="007F2F2A">
      <w:pPr>
        <w:spacing w:after="0"/>
        <w:jc w:val="center"/>
        <w:rPr>
          <w:rFonts w:ascii="Arial Nova" w:hAnsi="Arial Nova"/>
        </w:rPr>
      </w:pPr>
      <w:r w:rsidRPr="007F2F2A">
        <w:rPr>
          <w:rFonts w:ascii="Arial Nova" w:hAnsi="Arial Nova"/>
        </w:rPr>
        <w:t>The Diamond Group International, LLC</w:t>
      </w:r>
    </w:p>
    <w:p w14:paraId="5B8CA337" w14:textId="2ED681AA" w:rsidR="00454D6E" w:rsidRDefault="00454D6E" w:rsidP="007F2F2A">
      <w:pPr>
        <w:spacing w:after="0"/>
        <w:jc w:val="center"/>
        <w:rPr>
          <w:rFonts w:ascii="Arial Nova" w:hAnsi="Arial Nova"/>
        </w:rPr>
      </w:pPr>
      <w:r w:rsidRPr="007F2F2A">
        <w:rPr>
          <w:rFonts w:ascii="Arial Nova" w:hAnsi="Arial Nova"/>
        </w:rPr>
        <w:t>STANDARD OPERATING PROCEDURES</w:t>
      </w:r>
    </w:p>
    <w:p w14:paraId="7639274E" w14:textId="77777777" w:rsidR="007F2F2A" w:rsidRPr="007F2F2A" w:rsidRDefault="007F2F2A" w:rsidP="007F2F2A">
      <w:pPr>
        <w:spacing w:after="0"/>
        <w:jc w:val="center"/>
        <w:rPr>
          <w:rFonts w:ascii="Arial Nova" w:hAnsi="Arial Nova"/>
        </w:rPr>
      </w:pPr>
    </w:p>
    <w:p w14:paraId="451B1478" w14:textId="1AF84836" w:rsidR="00454D6E" w:rsidRPr="007F2F2A" w:rsidRDefault="00454D6E">
      <w:pPr>
        <w:rPr>
          <w:rFonts w:ascii="Arial Nova" w:hAnsi="Arial Nova"/>
        </w:rPr>
      </w:pPr>
      <w:r w:rsidRPr="007F2F2A">
        <w:rPr>
          <w:rFonts w:ascii="Arial Nova" w:hAnsi="Arial Nova"/>
        </w:rPr>
        <w:t>Please be advised that prior to showing a purchaser a property:</w:t>
      </w:r>
    </w:p>
    <w:p w14:paraId="41F70B85" w14:textId="2D68FA3E" w:rsidR="00454D6E" w:rsidRPr="007F2F2A" w:rsidRDefault="00454D6E" w:rsidP="00454D6E">
      <w:pPr>
        <w:pStyle w:val="ListParagraph"/>
        <w:numPr>
          <w:ilvl w:val="0"/>
          <w:numId w:val="1"/>
        </w:numPr>
        <w:rPr>
          <w:rFonts w:ascii="Arial Nova" w:hAnsi="Arial Nova"/>
        </w:rPr>
      </w:pPr>
      <w:r w:rsidRPr="007F2F2A">
        <w:rPr>
          <w:rFonts w:ascii="Arial Nova" w:hAnsi="Arial Nova"/>
        </w:rPr>
        <w:t>The Diamond Group International</w:t>
      </w:r>
      <w:r w:rsidR="00B23A28" w:rsidRPr="007F2F2A">
        <w:rPr>
          <w:rFonts w:ascii="Arial Nova" w:hAnsi="Arial Nova"/>
        </w:rPr>
        <w:t>, LLC requires</w:t>
      </w:r>
      <w:r w:rsidRPr="007F2F2A">
        <w:rPr>
          <w:rFonts w:ascii="Arial Nova" w:hAnsi="Arial Nova"/>
        </w:rPr>
        <w:t xml:space="preserve"> all prospective clients to show identification</w:t>
      </w:r>
      <w:r w:rsidR="00B44D91" w:rsidRPr="007F2F2A">
        <w:rPr>
          <w:rFonts w:ascii="Arial Nova" w:hAnsi="Arial Nova"/>
        </w:rPr>
        <w:t xml:space="preserve">. </w:t>
      </w:r>
      <w:r w:rsidR="00B44D91" w:rsidRPr="007F2F2A">
        <w:rPr>
          <w:rFonts w:ascii="Arial Nova" w:hAnsi="Arial Nova" w:cs="Arial"/>
          <w:color w:val="1A1A1A"/>
          <w:shd w:val="clear" w:color="auto" w:fill="FFFFFF"/>
        </w:rPr>
        <w:t>Prospective Buyers may be required to show proof of identification to (</w:t>
      </w:r>
      <w:proofErr w:type="spellStart"/>
      <w:r w:rsidR="00B44D91" w:rsidRPr="007F2F2A">
        <w:rPr>
          <w:rFonts w:ascii="Arial Nova" w:hAnsi="Arial Nova" w:cs="Arial"/>
          <w:color w:val="1A1A1A"/>
          <w:shd w:val="clear" w:color="auto" w:fill="FFFFFF"/>
        </w:rPr>
        <w:t>i</w:t>
      </w:r>
      <w:proofErr w:type="spellEnd"/>
      <w:r w:rsidR="00B44D91" w:rsidRPr="007F2F2A">
        <w:rPr>
          <w:rFonts w:ascii="Arial Nova" w:hAnsi="Arial Nova" w:cs="Arial"/>
          <w:color w:val="1A1A1A"/>
          <w:shd w:val="clear" w:color="auto" w:fill="FFFFFF"/>
        </w:rPr>
        <w:t>) attend an open house or showing at the direction of an owner or listing agent, or (ii) in any other circumstance as directed by a third party, including but not limited to, a seller or listing agent.</w:t>
      </w:r>
    </w:p>
    <w:p w14:paraId="08A3F721" w14:textId="316F5CC1" w:rsidR="00454D6E" w:rsidRPr="007F2F2A" w:rsidRDefault="00B23A28" w:rsidP="00454D6E">
      <w:pPr>
        <w:pStyle w:val="ListParagraph"/>
        <w:numPr>
          <w:ilvl w:val="0"/>
          <w:numId w:val="1"/>
        </w:numPr>
        <w:rPr>
          <w:rFonts w:ascii="Arial Nova" w:hAnsi="Arial Nova"/>
        </w:rPr>
      </w:pPr>
      <w:r w:rsidRPr="007F2F2A">
        <w:rPr>
          <w:rFonts w:ascii="Arial Nova" w:hAnsi="Arial Nova"/>
        </w:rPr>
        <w:t xml:space="preserve">The Diamond Group International, </w:t>
      </w:r>
      <w:r w:rsidRPr="007F2F2A">
        <w:rPr>
          <w:rFonts w:ascii="Arial Nova" w:hAnsi="Arial Nova"/>
        </w:rPr>
        <w:t>LLC does</w:t>
      </w:r>
      <w:r w:rsidR="006773C6" w:rsidRPr="007F2F2A">
        <w:rPr>
          <w:rFonts w:ascii="Arial Nova" w:hAnsi="Arial Nova"/>
        </w:rPr>
        <w:t xml:space="preserve"> </w:t>
      </w:r>
      <w:r w:rsidR="00454D6E" w:rsidRPr="007F2F2A">
        <w:rPr>
          <w:rFonts w:ascii="Arial Nova" w:hAnsi="Arial Nova"/>
        </w:rPr>
        <w:t>require an exclusive brokerage agreement;</w:t>
      </w:r>
      <w:r w:rsidRPr="007F2F2A">
        <w:rPr>
          <w:rFonts w:ascii="Arial Nova" w:hAnsi="Arial Nova"/>
        </w:rPr>
        <w:t xml:space="preserve"> </w:t>
      </w:r>
      <w:r w:rsidRPr="007F2F2A">
        <w:rPr>
          <w:rFonts w:ascii="Arial Nova" w:hAnsi="Arial Nova" w:cs="Arial"/>
          <w:color w:val="1A1A1A"/>
          <w:shd w:val="clear" w:color="auto" w:fill="FFFFFF"/>
        </w:rPr>
        <w:t>a prospective buyer and agent may choose to agree to utilize an exclusive buyer representation agreement.</w:t>
      </w:r>
    </w:p>
    <w:p w14:paraId="73BED973" w14:textId="746C9D2F" w:rsidR="00454D6E" w:rsidRPr="007F2F2A" w:rsidRDefault="00B23A28" w:rsidP="00454D6E">
      <w:pPr>
        <w:pStyle w:val="ListParagraph"/>
        <w:numPr>
          <w:ilvl w:val="0"/>
          <w:numId w:val="1"/>
        </w:numPr>
        <w:rPr>
          <w:rFonts w:ascii="Arial Nova" w:hAnsi="Arial Nova"/>
        </w:rPr>
      </w:pPr>
      <w:r w:rsidRPr="007F2F2A">
        <w:rPr>
          <w:rFonts w:ascii="Arial Nova" w:hAnsi="Arial Nova"/>
        </w:rPr>
        <w:t xml:space="preserve">The Diamond Group International, </w:t>
      </w:r>
      <w:r w:rsidRPr="007F2F2A">
        <w:rPr>
          <w:rFonts w:ascii="Arial Nova" w:hAnsi="Arial Nova"/>
        </w:rPr>
        <w:t>LLC requires</w:t>
      </w:r>
      <w:r w:rsidR="00454D6E" w:rsidRPr="007F2F2A">
        <w:rPr>
          <w:rFonts w:ascii="Arial Nova" w:hAnsi="Arial Nova"/>
        </w:rPr>
        <w:t xml:space="preserve"> pre-approval for a mortgage </w:t>
      </w:r>
      <w:r w:rsidR="007F2F2A" w:rsidRPr="007F2F2A">
        <w:rPr>
          <w:rFonts w:ascii="Arial Nova" w:hAnsi="Arial Nova"/>
        </w:rPr>
        <w:t>loan,</w:t>
      </w:r>
      <w:r w:rsidR="006773C6" w:rsidRPr="007F2F2A">
        <w:rPr>
          <w:rFonts w:ascii="Arial Nova" w:hAnsi="Arial Nova"/>
        </w:rPr>
        <w:t xml:space="preserve"> or you must go directly through The Diamond Group International to obtain a pre-approval</w:t>
      </w:r>
      <w:r w:rsidR="00454D6E" w:rsidRPr="007F2F2A">
        <w:rPr>
          <w:rFonts w:ascii="Arial Nova" w:hAnsi="Arial Nova"/>
        </w:rPr>
        <w:t>;</w:t>
      </w:r>
      <w:r w:rsidRPr="007F2F2A">
        <w:rPr>
          <w:rFonts w:ascii="Arial Nova" w:hAnsi="Arial Nova"/>
        </w:rPr>
        <w:t xml:space="preserve"> </w:t>
      </w:r>
      <w:r w:rsidRPr="007F2F2A">
        <w:rPr>
          <w:rFonts w:ascii="Arial Nova" w:hAnsi="Arial Nova" w:cs="Arial"/>
          <w:color w:val="1A1A1A"/>
          <w:shd w:val="clear" w:color="auto" w:fill="FFFFFF"/>
        </w:rPr>
        <w:t>a third party, including a seller or listing agent, may require proof of pre-approval, including but not limited to, prior to attending a showing or open house or receiving an offer from the Prospective Buyer.</w:t>
      </w:r>
    </w:p>
    <w:p w14:paraId="0E1A2245" w14:textId="6F85525E" w:rsidR="00454D6E" w:rsidRPr="007F2F2A" w:rsidRDefault="00454D6E" w:rsidP="00454D6E">
      <w:pPr>
        <w:pStyle w:val="ListParagraph"/>
        <w:numPr>
          <w:ilvl w:val="0"/>
          <w:numId w:val="1"/>
        </w:numPr>
        <w:rPr>
          <w:rFonts w:ascii="Arial Nova" w:hAnsi="Arial Nova"/>
        </w:rPr>
      </w:pPr>
      <w:r w:rsidRPr="007F2F2A">
        <w:rPr>
          <w:rFonts w:ascii="Arial Nova" w:hAnsi="Arial Nova"/>
        </w:rPr>
        <w:t>At this time, the D</w:t>
      </w:r>
      <w:r w:rsidR="006773C6" w:rsidRPr="007F2F2A">
        <w:rPr>
          <w:rFonts w:ascii="Arial Nova" w:hAnsi="Arial Nova"/>
        </w:rPr>
        <w:t>epartment of State (DOS)</w:t>
      </w:r>
      <w:r w:rsidRPr="007F2F2A">
        <w:rPr>
          <w:rFonts w:ascii="Arial Nova" w:hAnsi="Arial Nova"/>
        </w:rPr>
        <w:t xml:space="preserve"> has elected not to hold public hearings or to add additional requirements to the SOP Law (but the DOS has reserved the right to do so in the future). </w:t>
      </w:r>
    </w:p>
    <w:p w14:paraId="11173C67" w14:textId="4374F137" w:rsidR="00454D6E" w:rsidRPr="007F2F2A" w:rsidRDefault="00454D6E" w:rsidP="00454D6E">
      <w:pPr>
        <w:pStyle w:val="ListParagraph"/>
        <w:rPr>
          <w:rFonts w:ascii="Arial Nova" w:hAnsi="Arial Nova"/>
        </w:rPr>
      </w:pPr>
    </w:p>
    <w:p w14:paraId="7856B4DA" w14:textId="7DB27EE1" w:rsidR="00454D6E" w:rsidRPr="007F2F2A" w:rsidRDefault="006773C6" w:rsidP="00454D6E">
      <w:pPr>
        <w:pStyle w:val="ListParagraph"/>
        <w:rPr>
          <w:rFonts w:ascii="Arial Nova" w:hAnsi="Arial Nova"/>
          <w:b/>
          <w:bCs/>
        </w:rPr>
      </w:pPr>
      <w:r w:rsidRPr="007F2F2A">
        <w:rPr>
          <w:rFonts w:ascii="Arial Nova" w:hAnsi="Arial Nova"/>
          <w:b/>
          <w:bCs/>
        </w:rPr>
        <w:t>Please Note:</w:t>
      </w:r>
    </w:p>
    <w:p w14:paraId="43BA7540" w14:textId="61D47E77" w:rsidR="006773C6" w:rsidRPr="007F2F2A" w:rsidRDefault="006773C6" w:rsidP="00454D6E">
      <w:pPr>
        <w:pStyle w:val="ListParagraph"/>
        <w:rPr>
          <w:rFonts w:ascii="Arial Nova" w:hAnsi="Arial Nova"/>
          <w:i/>
          <w:iCs/>
        </w:rPr>
      </w:pPr>
      <w:r w:rsidRPr="007F2F2A">
        <w:rPr>
          <w:rFonts w:ascii="Arial Nova" w:hAnsi="Arial Nova"/>
          <w:i/>
          <w:iCs/>
        </w:rPr>
        <w:t xml:space="preserve">The Diamond Group International, LLC, it’s Licensed Real Estate </w:t>
      </w:r>
      <w:r w:rsidR="007F2F2A" w:rsidRPr="007F2F2A">
        <w:rPr>
          <w:rFonts w:ascii="Arial Nova" w:hAnsi="Arial Nova"/>
          <w:i/>
          <w:iCs/>
        </w:rPr>
        <w:t>Brokers</w:t>
      </w:r>
      <w:r w:rsidRPr="007F2F2A">
        <w:rPr>
          <w:rFonts w:ascii="Arial Nova" w:hAnsi="Arial Nova"/>
          <w:i/>
          <w:iCs/>
        </w:rPr>
        <w:t xml:space="preserve">, Associate Real Estate Brokers, and Real Estate Salespersons may provide services as agents for sellers as will be disclosed to all prospective home buyers at first substantive contact. While all agents and teams that are associated with the real estate broker must follow the Broker’s Procedures, they must also follow lawful instructions by sellers as </w:t>
      </w:r>
      <w:r w:rsidR="007F2F2A" w:rsidRPr="007F2F2A">
        <w:rPr>
          <w:rFonts w:ascii="Arial Nova" w:hAnsi="Arial Nova"/>
          <w:i/>
          <w:iCs/>
        </w:rPr>
        <w:t>sellers’</w:t>
      </w:r>
      <w:r w:rsidRPr="007F2F2A">
        <w:rPr>
          <w:rFonts w:ascii="Arial Nova" w:hAnsi="Arial Nova"/>
          <w:i/>
          <w:iCs/>
        </w:rPr>
        <w:t xml:space="preserve"> agents. </w:t>
      </w:r>
    </w:p>
    <w:p w14:paraId="1A8E57B8" w14:textId="61C7F7CC" w:rsidR="006773C6" w:rsidRPr="007F2F2A" w:rsidRDefault="006773C6" w:rsidP="00454D6E">
      <w:pPr>
        <w:pStyle w:val="ListParagraph"/>
        <w:rPr>
          <w:rFonts w:ascii="Arial Nova" w:hAnsi="Arial Nova"/>
        </w:rPr>
      </w:pPr>
    </w:p>
    <w:p w14:paraId="4F7A31AA" w14:textId="4B1E7517" w:rsidR="006773C6" w:rsidRPr="007F2F2A" w:rsidRDefault="006773C6" w:rsidP="00454D6E">
      <w:pPr>
        <w:pStyle w:val="ListParagraph"/>
        <w:rPr>
          <w:rFonts w:ascii="Arial Nova" w:hAnsi="Arial Nova"/>
        </w:rPr>
      </w:pPr>
      <w:r w:rsidRPr="007F2F2A">
        <w:rPr>
          <w:rFonts w:ascii="Arial Nova" w:hAnsi="Arial Nova"/>
        </w:rPr>
        <w:t>Acknowledgement of Broker</w:t>
      </w:r>
    </w:p>
    <w:p w14:paraId="6A7EDAAE" w14:textId="59526654" w:rsidR="006773C6" w:rsidRPr="007F2F2A" w:rsidRDefault="006773C6" w:rsidP="00454D6E">
      <w:pPr>
        <w:pStyle w:val="ListParagraph"/>
        <w:rPr>
          <w:rFonts w:ascii="Arial Nova" w:hAnsi="Arial Nova"/>
        </w:rPr>
      </w:pPr>
      <w:r w:rsidRPr="007F2F2A">
        <w:rPr>
          <w:rFonts w:ascii="Arial Nova" w:hAnsi="Arial Nova"/>
        </w:rPr>
        <w:t>Broker: THE DIAMOND GROUP INTERNATIONAL</w:t>
      </w:r>
      <w:r w:rsidR="00AA3581">
        <w:rPr>
          <w:rFonts w:ascii="Arial Nova" w:hAnsi="Arial Nova"/>
        </w:rPr>
        <w:t>,</w:t>
      </w:r>
      <w:r w:rsidRPr="007F2F2A">
        <w:rPr>
          <w:rFonts w:ascii="Arial Nova" w:hAnsi="Arial Nova"/>
        </w:rPr>
        <w:t xml:space="preserve"> LLC</w:t>
      </w:r>
    </w:p>
    <w:p w14:paraId="2EDAD92A" w14:textId="4D753F3E" w:rsidR="006773C6" w:rsidRPr="007F2F2A" w:rsidRDefault="006773C6" w:rsidP="00454D6E">
      <w:pPr>
        <w:pStyle w:val="ListParagraph"/>
        <w:rPr>
          <w:rFonts w:ascii="Arial Nova" w:hAnsi="Arial Nova"/>
        </w:rPr>
      </w:pPr>
      <w:r w:rsidRPr="007F2F2A">
        <w:rPr>
          <w:rFonts w:ascii="Arial Nova" w:hAnsi="Arial Nova"/>
        </w:rPr>
        <w:t>By: TENISHA DAVIS, it’s duly authorized CEO</w:t>
      </w:r>
    </w:p>
    <w:p w14:paraId="2607FB3A" w14:textId="79EFD10D" w:rsidR="006773C6" w:rsidRPr="007F2F2A" w:rsidRDefault="006773C6" w:rsidP="00454D6E">
      <w:pPr>
        <w:pStyle w:val="ListParagraph"/>
        <w:rPr>
          <w:rFonts w:ascii="Arial Nova" w:hAnsi="Arial Nova"/>
        </w:rPr>
      </w:pPr>
      <w:r w:rsidRPr="007F2F2A">
        <w:rPr>
          <w:rFonts w:ascii="Arial Nova" w:hAnsi="Arial Nova"/>
        </w:rPr>
        <w:t>State of New York</w:t>
      </w:r>
    </w:p>
    <w:p w14:paraId="0033C5EE" w14:textId="24100674" w:rsidR="006773C6" w:rsidRPr="007F2F2A" w:rsidRDefault="006773C6" w:rsidP="00454D6E">
      <w:pPr>
        <w:pStyle w:val="ListParagraph"/>
        <w:rPr>
          <w:rFonts w:ascii="Arial Nova" w:hAnsi="Arial Nova"/>
        </w:rPr>
      </w:pPr>
      <w:r w:rsidRPr="007F2F2A">
        <w:rPr>
          <w:rFonts w:ascii="Arial Nova" w:hAnsi="Arial Nova"/>
        </w:rPr>
        <w:t>County of New York</w:t>
      </w:r>
    </w:p>
    <w:p w14:paraId="15D44DF6" w14:textId="0CBF843A" w:rsidR="006773C6" w:rsidRPr="007F2F2A" w:rsidRDefault="006773C6" w:rsidP="00454D6E">
      <w:pPr>
        <w:pStyle w:val="ListParagraph"/>
        <w:rPr>
          <w:rFonts w:ascii="Arial Nova" w:hAnsi="Arial Nova"/>
        </w:rPr>
      </w:pPr>
    </w:p>
    <w:p w14:paraId="7AF22E4E" w14:textId="37E762A5" w:rsidR="00B44D91" w:rsidRPr="007F2F2A" w:rsidRDefault="00B44D91" w:rsidP="00B44D91">
      <w:pPr>
        <w:pStyle w:val="ListParagraph"/>
        <w:rPr>
          <w:rFonts w:ascii="Arial Nova" w:hAnsi="Arial Nova"/>
        </w:rPr>
      </w:pPr>
    </w:p>
    <w:sectPr w:rsidR="00B44D91" w:rsidRPr="007F2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328B"/>
    <w:multiLevelType w:val="hybridMultilevel"/>
    <w:tmpl w:val="41027800"/>
    <w:lvl w:ilvl="0" w:tplc="ADCE6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065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6E"/>
    <w:rsid w:val="00454D6E"/>
    <w:rsid w:val="006773C6"/>
    <w:rsid w:val="007F2F2A"/>
    <w:rsid w:val="00AA3581"/>
    <w:rsid w:val="00B23A28"/>
    <w:rsid w:val="00B44D91"/>
    <w:rsid w:val="00D1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075E"/>
  <w15:chartTrackingRefBased/>
  <w15:docId w15:val="{490BAB8C-FD7F-4882-80ED-0114F9CA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Chase</dc:creator>
  <cp:keywords/>
  <dc:description/>
  <cp:lastModifiedBy>Tiffany Chase</cp:lastModifiedBy>
  <cp:revision>1</cp:revision>
  <dcterms:created xsi:type="dcterms:W3CDTF">2022-09-23T00:58:00Z</dcterms:created>
  <dcterms:modified xsi:type="dcterms:W3CDTF">2022-09-23T01:30:00Z</dcterms:modified>
</cp:coreProperties>
</file>